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15" w:rsidRDefault="00AD3838" w:rsidP="0076761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5" o:title=""/>
          </v:shape>
          <o:OLEObject Type="Embed" ProgID="CorelDraw.Graphic.8" ShapeID="_x0000_s1026" DrawAspect="Content" ObjectID="_1568116392" r:id="rId6"/>
        </w:pict>
      </w:r>
    </w:p>
    <w:p w:rsidR="00767615" w:rsidRDefault="00767615" w:rsidP="00767615">
      <w:pPr>
        <w:jc w:val="center"/>
      </w:pPr>
    </w:p>
    <w:p w:rsidR="00767615" w:rsidRDefault="00767615" w:rsidP="00767615">
      <w:pPr>
        <w:pStyle w:val="9"/>
        <w:rPr>
          <w:b/>
          <w:sz w:val="28"/>
          <w:szCs w:val="24"/>
        </w:rPr>
      </w:pPr>
    </w:p>
    <w:p w:rsidR="00767615" w:rsidRDefault="00767615" w:rsidP="00767615">
      <w:pPr>
        <w:pStyle w:val="9"/>
        <w:rPr>
          <w:b/>
          <w:sz w:val="28"/>
          <w:szCs w:val="24"/>
        </w:rPr>
      </w:pPr>
    </w:p>
    <w:p w:rsidR="00767615" w:rsidRPr="00DA5323" w:rsidRDefault="00767615" w:rsidP="00767615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767615" w:rsidRDefault="00767615" w:rsidP="00767615">
      <w:pPr>
        <w:jc w:val="center"/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3048E6" w:rsidRPr="00863E1E" w:rsidRDefault="003048E6" w:rsidP="00B21F07">
      <w:pPr>
        <w:rPr>
          <w:b/>
        </w:rPr>
      </w:pPr>
    </w:p>
    <w:p w:rsidR="003048E6" w:rsidRPr="00F841AB" w:rsidRDefault="003048E6" w:rsidP="00B21F07">
      <w:pPr>
        <w:jc w:val="center"/>
        <w:rPr>
          <w:b/>
        </w:rPr>
      </w:pPr>
      <w:r w:rsidRPr="00F841AB">
        <w:rPr>
          <w:b/>
        </w:rPr>
        <w:t>Об утверждении Положения «О порядке организации ритуальных услуг и содержани</w:t>
      </w:r>
      <w:r w:rsidR="00822B12" w:rsidRPr="00F841AB">
        <w:rPr>
          <w:b/>
        </w:rPr>
        <w:t>и</w:t>
      </w:r>
      <w:r w:rsidRPr="00F841AB">
        <w:rPr>
          <w:b/>
        </w:rPr>
        <w:t xml:space="preserve"> мест захоронения в муниципальном образовании «</w:t>
      </w:r>
      <w:r w:rsidR="0023180A" w:rsidRPr="00F841AB">
        <w:rPr>
          <w:b/>
        </w:rPr>
        <w:t>Светлянское</w:t>
      </w:r>
      <w:r w:rsidRPr="00F841AB">
        <w:rPr>
          <w:b/>
        </w:rPr>
        <w:t>»</w:t>
      </w:r>
    </w:p>
    <w:p w:rsidR="003048E6" w:rsidRPr="00863E1E" w:rsidRDefault="003048E6" w:rsidP="00B21F07"/>
    <w:p w:rsidR="003048E6" w:rsidRPr="00863E1E" w:rsidRDefault="003048E6" w:rsidP="00B21F0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Принято 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Советом депутатов муниципального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образования «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48E6" w:rsidRPr="00863E1E" w:rsidRDefault="003048E6" w:rsidP="00B21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3E1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23180A">
        <w:rPr>
          <w:rFonts w:ascii="Times New Roman" w:hAnsi="Times New Roman" w:cs="Times New Roman"/>
          <w:b w:val="0"/>
          <w:sz w:val="24"/>
          <w:szCs w:val="24"/>
        </w:rPr>
        <w:t>28 сентября 2017</w:t>
      </w:r>
      <w:r w:rsidR="00F04820" w:rsidRPr="00863E1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7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863E1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863E1E">
        <w:rPr>
          <w:rFonts w:ascii="Times New Roman" w:hAnsi="Times New Roman" w:cs="Times New Roman"/>
          <w:sz w:val="24"/>
          <w:szCs w:val="24"/>
        </w:rPr>
        <w:t>. N 8-ФЗ "О погребении и похоронном деле",  в целях упорядочения работы муниципальн</w:t>
      </w:r>
      <w:r w:rsidR="00252A77" w:rsidRPr="00863E1E">
        <w:rPr>
          <w:rFonts w:ascii="Times New Roman" w:hAnsi="Times New Roman" w:cs="Times New Roman"/>
          <w:sz w:val="24"/>
          <w:szCs w:val="24"/>
        </w:rPr>
        <w:t>ых</w:t>
      </w:r>
      <w:r w:rsidRPr="00863E1E">
        <w:rPr>
          <w:rFonts w:ascii="Times New Roman" w:hAnsi="Times New Roman" w:cs="Times New Roman"/>
          <w:sz w:val="24"/>
          <w:szCs w:val="24"/>
        </w:rPr>
        <w:t xml:space="preserve"> кладбищ, руководствуясь подпунктом 22 п.1 ст.7 Устава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Совет депутатов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 решил: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"О порядке организации   ритуальных услуг  и </w:t>
      </w:r>
      <w:r w:rsidR="00822B12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863E1E">
        <w:rPr>
          <w:rFonts w:ascii="Times New Roman" w:hAnsi="Times New Roman" w:cs="Times New Roman"/>
          <w:sz w:val="24"/>
          <w:szCs w:val="24"/>
        </w:rPr>
        <w:t>мест захоронения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  <w:r w:rsidR="00822B12">
        <w:rPr>
          <w:rFonts w:ascii="Times New Roman" w:hAnsi="Times New Roman" w:cs="Times New Roman"/>
          <w:sz w:val="24"/>
          <w:szCs w:val="24"/>
        </w:rPr>
        <w:t>.</w:t>
      </w: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r:id="rId9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048E6" w:rsidRPr="00863E1E" w:rsidRDefault="003048E6" w:rsidP="0023180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    </w:t>
      </w:r>
      <w:r w:rsidR="002318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1E">
        <w:rPr>
          <w:rFonts w:ascii="Times New Roman" w:hAnsi="Times New Roman" w:cs="Times New Roman"/>
          <w:sz w:val="24"/>
          <w:szCs w:val="24"/>
        </w:rPr>
        <w:t xml:space="preserve">    </w:t>
      </w:r>
      <w:r w:rsidR="0023180A">
        <w:rPr>
          <w:rFonts w:ascii="Times New Roman" w:hAnsi="Times New Roman" w:cs="Times New Roman"/>
          <w:sz w:val="24"/>
          <w:szCs w:val="24"/>
        </w:rPr>
        <w:t>З.А.Вострокнутова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3180A" w:rsidRPr="003C7CF1" w:rsidRDefault="0023180A" w:rsidP="0023180A">
      <w:pPr>
        <w:jc w:val="both"/>
      </w:pPr>
      <w:r w:rsidRPr="003C7CF1">
        <w:t>с</w:t>
      </w:r>
      <w:proofErr w:type="gramStart"/>
      <w:r w:rsidRPr="003C7CF1">
        <w:t>.С</w:t>
      </w:r>
      <w:proofErr w:type="gramEnd"/>
      <w:r w:rsidRPr="003C7CF1">
        <w:t>ветлое</w:t>
      </w:r>
    </w:p>
    <w:p w:rsidR="0023180A" w:rsidRPr="003C7CF1" w:rsidRDefault="0023180A" w:rsidP="0023180A">
      <w:pPr>
        <w:tabs>
          <w:tab w:val="center" w:pos="8005"/>
        </w:tabs>
      </w:pPr>
      <w:r w:rsidRPr="003C7CF1">
        <w:t>2</w:t>
      </w:r>
      <w:r>
        <w:t>8</w:t>
      </w:r>
      <w:r w:rsidRPr="003C7CF1">
        <w:t xml:space="preserve"> </w:t>
      </w:r>
      <w:r>
        <w:t>сентября</w:t>
      </w:r>
      <w:r w:rsidRPr="003C7CF1">
        <w:t xml:space="preserve"> 2017 г</w:t>
      </w:r>
      <w:r>
        <w:t>.</w:t>
      </w:r>
    </w:p>
    <w:p w:rsidR="0023180A" w:rsidRPr="003C7CF1" w:rsidRDefault="0023180A" w:rsidP="0023180A">
      <w:r w:rsidRPr="003C7CF1">
        <w:t xml:space="preserve">№ </w:t>
      </w:r>
      <w:r>
        <w:t>42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048E6" w:rsidRPr="00863E1E" w:rsidRDefault="00F04820" w:rsidP="00B21F0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63E1E">
        <w:rPr>
          <w:sz w:val="24"/>
          <w:szCs w:val="24"/>
        </w:rPr>
        <w:br w:type="page"/>
      </w:r>
    </w:p>
    <w:p w:rsidR="003048E6" w:rsidRPr="00863E1E" w:rsidRDefault="003048E6" w:rsidP="00B21F07">
      <w:pPr>
        <w:jc w:val="right"/>
      </w:pPr>
      <w:r w:rsidRPr="00863E1E">
        <w:lastRenderedPageBreak/>
        <w:t xml:space="preserve">                                        </w:t>
      </w:r>
      <w:r w:rsidR="001B3327">
        <w:t>УТВЕРЖДЕНО</w:t>
      </w:r>
      <w:r w:rsidRPr="00863E1E">
        <w:t xml:space="preserve">     </w:t>
      </w:r>
    </w:p>
    <w:p w:rsidR="003048E6" w:rsidRPr="00863E1E" w:rsidRDefault="003048E6" w:rsidP="00B21F07">
      <w:pPr>
        <w:jc w:val="right"/>
      </w:pPr>
      <w:r w:rsidRPr="00863E1E">
        <w:t>решени</w:t>
      </w:r>
      <w:r w:rsidR="001B3327">
        <w:t>ем</w:t>
      </w:r>
      <w:r w:rsidR="0023180A">
        <w:t xml:space="preserve"> </w:t>
      </w:r>
      <w:r w:rsidRPr="00863E1E">
        <w:t>Совета депутатов</w:t>
      </w:r>
    </w:p>
    <w:p w:rsidR="003048E6" w:rsidRPr="00863E1E" w:rsidRDefault="0023180A" w:rsidP="00B21F07">
      <w:pPr>
        <w:jc w:val="right"/>
      </w:pPr>
      <w:r>
        <w:t>муниципального образования</w:t>
      </w:r>
      <w:r w:rsidR="003048E6" w:rsidRPr="00863E1E">
        <w:t xml:space="preserve">  «</w:t>
      </w:r>
      <w:r>
        <w:t>Светлянское</w:t>
      </w:r>
      <w:r w:rsidR="003048E6" w:rsidRPr="00863E1E">
        <w:t>»</w:t>
      </w:r>
    </w:p>
    <w:p w:rsidR="003048E6" w:rsidRPr="00863E1E" w:rsidRDefault="003048E6" w:rsidP="00B21F07">
      <w:pPr>
        <w:jc w:val="right"/>
      </w:pPr>
      <w:r w:rsidRPr="00863E1E">
        <w:t>от</w:t>
      </w:r>
      <w:r w:rsidR="0023180A">
        <w:t xml:space="preserve"> 28 сентября</w:t>
      </w:r>
      <w:r w:rsidR="00F04820" w:rsidRPr="00863E1E">
        <w:t xml:space="preserve"> 201</w:t>
      </w:r>
      <w:r w:rsidR="0023180A">
        <w:t>7</w:t>
      </w:r>
      <w:r w:rsidR="00F04820" w:rsidRPr="00863E1E">
        <w:t xml:space="preserve"> г.</w:t>
      </w:r>
      <w:r w:rsidRPr="00863E1E">
        <w:t xml:space="preserve"> № </w:t>
      </w:r>
      <w:r w:rsidR="0023180A">
        <w:t>42</w:t>
      </w: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jc w:val="right"/>
      </w:pP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ПОЛОЖЕНИЕ</w:t>
      </w: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"О ПОРЯДКЕ ОРГАНИЗАЦИИ </w:t>
      </w:r>
    </w:p>
    <w:p w:rsidR="003048E6" w:rsidRPr="00863E1E" w:rsidRDefault="003048E6" w:rsidP="00B21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РИТУАЛЬНЫХ УСЛУГ 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СОДЕРЖАНИ</w:t>
      </w:r>
      <w:r w:rsidR="00822B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МЕСТ ЗАХОРОНЕНИЯ 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Настоящее Положение "О порядке организации  ритуальных услуг и </w:t>
      </w:r>
      <w:r w:rsidR="00822B12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863E1E">
        <w:rPr>
          <w:rFonts w:ascii="Times New Roman" w:hAnsi="Times New Roman" w:cs="Times New Roman"/>
          <w:sz w:val="24"/>
          <w:szCs w:val="24"/>
        </w:rPr>
        <w:t>мест захоронения в муниципальном образовании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(далее по тексту - Положение) регулирует отношения, связанные с организацией предоставления ритуальных услуг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содержания и работы мест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E94B64">
        <w:rPr>
          <w:rFonts w:ascii="Times New Roman" w:hAnsi="Times New Roman" w:cs="Times New Roman"/>
          <w:sz w:val="24"/>
          <w:szCs w:val="24"/>
        </w:rPr>
        <w:t>»</w:t>
      </w:r>
      <w:r w:rsidRPr="00863E1E">
        <w:rPr>
          <w:rFonts w:ascii="Times New Roman" w:hAnsi="Times New Roman" w:cs="Times New Roman"/>
          <w:sz w:val="24"/>
          <w:szCs w:val="24"/>
        </w:rPr>
        <w:t>, Указом Президента РФ от 29.06.1996г. №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1001 «О гарантиях прав граждан на предоставление услуг по погребению умерших», постановлением главного  государственного санитарного врача РФ от 28.04.2003г № 35, подп.22 п.1.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ст.7 Устава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иными нормативно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- правовыми актами по вопросам организации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3. Муниципальн</w:t>
      </w:r>
      <w:r w:rsidR="00E94B64">
        <w:rPr>
          <w:rFonts w:ascii="Times New Roman" w:hAnsi="Times New Roman" w:cs="Times New Roman"/>
          <w:sz w:val="24"/>
          <w:szCs w:val="24"/>
        </w:rPr>
        <w:t>ые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94B64">
        <w:rPr>
          <w:rFonts w:ascii="Times New Roman" w:hAnsi="Times New Roman" w:cs="Times New Roman"/>
          <w:sz w:val="24"/>
          <w:szCs w:val="24"/>
        </w:rPr>
        <w:t>ы</w:t>
      </w:r>
      <w:r w:rsidRPr="00863E1E">
        <w:rPr>
          <w:rFonts w:ascii="Times New Roman" w:hAnsi="Times New Roman" w:cs="Times New Roman"/>
          <w:sz w:val="24"/>
          <w:szCs w:val="24"/>
        </w:rPr>
        <w:t>е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 xml:space="preserve"> (далее – кладбищ</w:t>
      </w:r>
      <w:r w:rsidR="00E94B64">
        <w:rPr>
          <w:rFonts w:ascii="Times New Roman" w:hAnsi="Times New Roman" w:cs="Times New Roman"/>
          <w:sz w:val="24"/>
          <w:szCs w:val="24"/>
        </w:rPr>
        <w:t>а</w:t>
      </w:r>
      <w:r w:rsidRPr="00863E1E">
        <w:rPr>
          <w:rFonts w:ascii="Times New Roman" w:hAnsi="Times New Roman" w:cs="Times New Roman"/>
          <w:sz w:val="24"/>
          <w:szCs w:val="24"/>
        </w:rPr>
        <w:t>) предназначены для погребения  умерших с учетом  их волеизъявления либо  по решению  специализированной службы по вопросам похоронного дела.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имеется следующее поселенческое  место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B64">
        <w:rPr>
          <w:rFonts w:ascii="Times New Roman" w:hAnsi="Times New Roman" w:cs="Times New Roman"/>
          <w:sz w:val="24"/>
          <w:szCs w:val="24"/>
        </w:rPr>
        <w:t>. Светлое</w:t>
      </w:r>
      <w:r w:rsidRPr="00863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муниципальное общественное кладбище</w:t>
      </w:r>
      <w:r w:rsidR="00E94B64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="00E94B64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2. Основные понятия и определения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погребение - комплекс действий по захоронению тел (останков) человека или его праха после смерти, включая копку могилы, в соответствии с обычаями и традициями, не противоречащими санитарным и иным требованиям;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кремация - предание тела (останков) умершего огню с последующим захоронением урны с прахом в могилу (склеп);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похоронные принадлежности - предметы, необходимые для погребения (деревянные и металлические гробы, урны для захоронения праха), венки, ленты (в том числе и с надписями), белые тапочки, покрывала и другие предметы похоронного ритуала;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похороны - обряд погребения останков или праха умерших;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1E">
        <w:rPr>
          <w:rFonts w:ascii="Times New Roman" w:hAnsi="Times New Roman" w:cs="Times New Roman"/>
          <w:sz w:val="24"/>
          <w:szCs w:val="24"/>
        </w:rPr>
        <w:t>5) надмогильные сооружения - памятные и иные сооружения, устанавливаемые на могилах: памятники, стелы, обелиски, кресты, ограды и т.п.;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катафалк - устройство для перемещения гроба (урны) к месту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7) гарантированный перечень услуг по погребению - перечень услуг, предоставляемых на территории Российской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на безвозмездной основе;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8) родственная могила - могила, в которой уже захоронен родственник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9) ритуальное (похоронное) обслуживание населения - предоставление населению определенного перечня похоронных услуг на безвозмездной основе или за плату;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10) социальное пособие на погребение - пособие, выплачиваемое для компенсации расходов по погребению умерших лицам, взявшим на себя обязанность осуществить погребение. Размер этого пособия равен стоимости услуг по погребению, предоставляемых на безвозмездной основе, согласно гарантированному перечню.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3. Организация похоронного обслуживания населения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Гарантией осуществления погребения умершего призвано служить похоронное дело как самостоятельный вид деятельности, включающий в себя оказание ритуальных, юридических, обрядовых и иных услуг, связанных с созданием и эксплуатацией объектов похоронного назначения, а также организацией и проведением похорон.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Похоронное обслуживание, оказываемое на территории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», должно обеспечивать выполнение следующих процессов: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1). Прием заказов на похороны и оформление соответствующих документов.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2). Предоставление и доставку похоронных принадлежностей по месту нахождения умерших, перевозку автокатафалком умерших из жилых и иных зданий, больниц на кладбище.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3). Выполнение санитарно-гигиенических (омовение и облачение тела умершего), парикмахерских и косметических услуг (бальзамирование, гримирование) по подготовке умерших к похоронам.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4). Погребение и перезахоронение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(традиционное погребение - захоронение гроба в землю).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5). Производство, доставку и установку похоронных принадлежностей, памятников, памятных знаков, надмогильных сооружений, предметов похоронного ритуала.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6). Уход за местами захоронения и отдельными захоронениями.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 на территории муниципального образования "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", федеральным законодательством гарантирован перечень услуг, оказываемых на безвозмездной основе.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4. Лица, осуществляющие организацию погребения умершего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 случае если лицо при жизни не поручило осуществить его погребение какому-либо конкретному лицу либо это лицо отказалось от исполнения данных функций, право осуществить организацию погребения умершего имеют в первую очередь супруг, родственники, законные представители, а в случае мотивированного отказа кого-либо из указанных лиц от организации погребения оно может быть исполнено иными лицами, взявшими на себя обязанность осуществить погребение.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При отсутствии у умершего супруга, родственников, законного представителя или при невозможности ими осуществить погребение либо при отсутствии иных лиц, взявших на себя обязанность осуществить погребение умершего, его погребение с момента установления органами внутренних дел причины смерти осуществляется при содействии главы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течение трех суток, если иное не предусмотрено законодательством Российской Федерации.</w:t>
      </w:r>
      <w:proofErr w:type="gramEnd"/>
    </w:p>
    <w:p w:rsidR="003048E6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5. Гарантии осуществления погребения, оказываемые на безвозмездной основе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Супругу, родственникам, законному представителю или иному лицу, взявшему на себя обязанность осуществить погребение умершего, предоставляются следующие государственные гарантии: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выдача документов, необходимых для погребения умершего, в течение суток с момента установления причины смерти либо, если есть основания для помещения тела умершего в морг для установления причины смерти, то выдача тела не может быть задержана на срок более двух суток с момента установления причины смерти;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2) выплата им социального пособия на погребение в размере, равном стоимости услуг, предоставляемых согласно гарантированному перечню услуг на погребение, в день обращения, но не позднее шести месяцев со дня смерти в случае, если погребение осуществлялось за счет средств указанных лиц.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Непредставление на безвозмездной основе услуг по погребению, предусмотренных гарантированным перечнем услуг по погребению, а равно невыплата социального пособия на погребение влекут ответственность, предусмотренную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E94B64" w:rsidRDefault="003048E6" w:rsidP="00E94B6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B64">
        <w:rPr>
          <w:rFonts w:ascii="Times New Roman" w:hAnsi="Times New Roman" w:cs="Times New Roman"/>
          <w:b/>
          <w:sz w:val="24"/>
          <w:szCs w:val="24"/>
        </w:rPr>
        <w:t>6. Выплата социального пособия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законом "О погребении и похоронном деле" </w:t>
      </w:r>
      <w:r w:rsidRPr="00E94B64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</w:t>
      </w:r>
      <w:r w:rsidRPr="00E94B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погребение умершего супругу, близким родственникам, иным родственникам, законным представителям, иным лицам, взявшим на себя обязанность осуществить погребение </w:t>
      </w:r>
      <w:r w:rsidRPr="00E94B64">
        <w:rPr>
          <w:rFonts w:ascii="Times New Roman" w:hAnsi="Times New Roman" w:cs="Times New Roman"/>
          <w:sz w:val="24"/>
          <w:szCs w:val="24"/>
        </w:rPr>
        <w:t>и не получившим услуги согласно гарантированному перечню, производится на основании справки о смерти, выдаваемой</w:t>
      </w:r>
      <w:r w:rsidRPr="00863E1E">
        <w:rPr>
          <w:rFonts w:ascii="Times New Roman" w:hAnsi="Times New Roman" w:cs="Times New Roman"/>
          <w:sz w:val="24"/>
          <w:szCs w:val="24"/>
        </w:rPr>
        <w:t xml:space="preserve"> органом ЗАГС: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1) органом, в котором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получал пенсию;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организацией, в которой работал умерший либо работает один из родителей или другой член семьи умершего несовершеннолетнего;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3) органом социальной защиты населения, по месту жительства, если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не работал и не являлся пенсионером, а также в случае рождения мертвого ребенка по истечении 196 дней беременности.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бюджета Удмуртской Республики в порядке, предусмотренном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863E1E" w:rsidRDefault="003048E6" w:rsidP="00FC442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7.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участников войны</w:t>
      </w:r>
      <w:r w:rsidR="00FC4421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Федеральным </w:t>
      </w:r>
      <w:hyperlink r:id="rId10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деле", другими федеральными законами и иными нормативными правовыми актами Российской Федерации.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8. Организация места погребения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1. Погребение  умерших осуществляется  на специальном отведенном   </w:t>
      </w:r>
      <w:r w:rsidR="00FC4421">
        <w:rPr>
          <w:rFonts w:ascii="Times New Roman" w:hAnsi="Times New Roman" w:cs="Times New Roman"/>
          <w:sz w:val="24"/>
          <w:szCs w:val="24"/>
        </w:rPr>
        <w:t xml:space="preserve">в </w:t>
      </w:r>
      <w:r w:rsidRPr="00863E1E">
        <w:rPr>
          <w:rFonts w:ascii="Times New Roman" w:hAnsi="Times New Roman" w:cs="Times New Roman"/>
          <w:sz w:val="24"/>
          <w:szCs w:val="24"/>
        </w:rPr>
        <w:t>соответствии  с этическими, санитарными, экологическими  требованиями муниципальном  общественном кладбище, предназначенно</w:t>
      </w:r>
      <w:r w:rsidR="00FC4421">
        <w:rPr>
          <w:rFonts w:ascii="Times New Roman" w:hAnsi="Times New Roman" w:cs="Times New Roman"/>
          <w:sz w:val="24"/>
          <w:szCs w:val="24"/>
        </w:rPr>
        <w:t>м</w:t>
      </w:r>
      <w:r w:rsidRPr="00863E1E">
        <w:rPr>
          <w:rFonts w:ascii="Times New Roman" w:hAnsi="Times New Roman" w:cs="Times New Roman"/>
          <w:sz w:val="24"/>
          <w:szCs w:val="24"/>
        </w:rPr>
        <w:t xml:space="preserve"> для захоронения тел (останков) умерших и находящихся в ведении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Кладбище не подлежит сносу и может быть перенесено только по решению Администрации 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в случаях, предусмотренных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Территория кладбища разделя</w:t>
      </w:r>
      <w:r w:rsidR="00FC4421">
        <w:rPr>
          <w:rFonts w:ascii="Times New Roman" w:hAnsi="Times New Roman" w:cs="Times New Roman"/>
          <w:sz w:val="24"/>
          <w:szCs w:val="24"/>
        </w:rPr>
        <w:t>е</w:t>
      </w:r>
      <w:r w:rsidRPr="00863E1E">
        <w:rPr>
          <w:rFonts w:ascii="Times New Roman" w:hAnsi="Times New Roman" w:cs="Times New Roman"/>
          <w:sz w:val="24"/>
          <w:szCs w:val="24"/>
        </w:rPr>
        <w:t>тся дорожками на кварталы с указателями номеров. При главном входе на кладбище вывешивается его схематический план с обозначением  кварталов, дорожек, исторических и мемориальных могил, мест общего пользования. На  кладбище должны быть предусмотрены:  общественные туалеты, мусоросборники.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5. В соответствии с земельным законодательством места захоронений относятся к землям особо охраняемых территорий и используются строго в соответствии с их целевым </w:t>
      </w:r>
      <w:r w:rsidRPr="00863E1E">
        <w:rPr>
          <w:rFonts w:ascii="Times New Roman" w:hAnsi="Times New Roman" w:cs="Times New Roman"/>
          <w:sz w:val="24"/>
          <w:szCs w:val="24"/>
        </w:rPr>
        <w:lastRenderedPageBreak/>
        <w:t>назначением. Любая не соответствующая целевому назначению этих земель деятельность не допускается.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На вновь   дополнительно отведенных земельных участках к действующему кладбищу погребения производятся в последовательном порядке по действующей нумерации подготовленных могил.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Не допускается устройство захоронений в разрывах между могилами, на обочинах дорог, в пределах санитарно-защитной зоны.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9. Участки почетных и воинских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могут создаваться участки почетных и воинских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Решение о захоронении на участке почетных захоронений принимается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с учетом заслуг умершего перед обществом и государством.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принятия решений о захоронении на участке почетных захоронений являются соответствующие обращения организаций (предприятий, учреждений, общественных организаций),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Решение о захоронении на участке воинских захоронений принимается Администрацией муниципального образования поселения. Основанием для принятия решения о захоронении являются обращения военных комиссариатов, органов внутренних дел, советов ветеранов войны, согласованные с родственниками умершего.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участках воинских захоронений могут создаваться семейные (родовые)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10. Участки вероисповедальных захоронений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На муниципальном общественном кладбище по решению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  выделяются участки для погребения с учетом вероисповедальных обычаев и традиций - участки вероисповедальных захоронений.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Участки вероисповедальных захоронений предназначены для погребения умерших одной веры.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Погребение на участках вероисповедальных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близких родственников или иных родственников.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FC4421" w:rsidRDefault="003048E6" w:rsidP="00FC4421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421">
        <w:rPr>
          <w:rFonts w:ascii="Times New Roman" w:hAnsi="Times New Roman" w:cs="Times New Roman"/>
          <w:b/>
          <w:sz w:val="24"/>
          <w:szCs w:val="24"/>
        </w:rPr>
        <w:t>11. Перезахоронение останков умерших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Эксгумация останков умерших должна производиться в соответствии с требованиями санитарных и экологических норм.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Перезахоронение останков умерших не рекомендуется производить ранее одного года с момента погребения в песчаных грунтах и не ранее трех лет - в сырых грунтах.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Разрешение на извлечение останков из могилы и перевоз их на другое место оформляется Администрацией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4. Могила после извлечения останков должна быть продезинфицирована дезинфицирующими средствами, разрешенными к применению, немедленно засыпана и поверхность почвы спланирована.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При проведении эксгумации по требованию следственных органов, прокуратуры ее порядок устанавливается в соответствии с действующим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8E6" w:rsidRPr="00135F63" w:rsidRDefault="003048E6" w:rsidP="00135F63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12. Порядок захоронения и установки надмогильных сооружений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1. Захоронение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смерти, а в более ранние сроки - с учетом вероисповедания умершего и (или) по разрешению медицинских органов.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Лица, осуществляющие организацию погребения, сообщают о предстоящих похоронах умершего в специализированную службу с сообщением предполагаемого времени и места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Выделение земельного участка на муниципальном общественном  кладбище для захоронения, устройства могилы и надмогильных сооружений, предоставляется бесплатно.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4. Погребение осуществляется путем предания тела (останков) умершего земле (захоронение в могилу). Рытье могилы для гроба производится согласно </w:t>
      </w:r>
      <w:hyperlink r:id="rId11" w:history="1">
        <w:r w:rsidRPr="00863E1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СанПиН 2.1.1279-03</w:t>
        </w:r>
      </w:hyperlink>
      <w:r w:rsidRPr="00863E1E">
        <w:rPr>
          <w:rFonts w:ascii="Times New Roman" w:hAnsi="Times New Roman" w:cs="Times New Roman"/>
          <w:sz w:val="24"/>
          <w:szCs w:val="24"/>
        </w:rPr>
        <w:t xml:space="preserve">. Глубина могилы для погребения составляет не менее </w:t>
      </w:r>
      <w:smartTag w:uri="urn:schemas-microsoft-com:office:smarttags" w:element="metricconverter">
        <w:smartTagPr>
          <w:attr w:name="ProductID" w:val="1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не более 2-</w:t>
      </w:r>
      <w:smartTag w:uri="urn:schemas-microsoft-com:office:smarttags" w:element="metricconverter">
        <w:smartTagPr>
          <w:attr w:name="ProductID" w:val="2,2 м"/>
        </w:smartTagPr>
        <w:r w:rsidRPr="00863E1E">
          <w:rPr>
            <w:rFonts w:ascii="Times New Roman" w:hAnsi="Times New Roman" w:cs="Times New Roman"/>
            <w:sz w:val="24"/>
            <w:szCs w:val="24"/>
          </w:rPr>
          <w:t>2,2 м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Надмогильный холм устанавливается высотой не менее 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 муниципальном общественном кладбище устанавливаются следующие размеры отводимых земельных участков под захоронения: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под захоронение тела в гробу 1,0 х 2,0м;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под захоронение урны с прахом 0,8 х 0,8м;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при захоронении  тела умершего в сидячем положении  слой земли над трупом, включая  надмогильную насыпь, должен быть не менее 1м;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 под семейное захоронение с резервом одного места - 3,0 x </w:t>
      </w:r>
      <w:smartTag w:uri="urn:schemas-microsoft-com:office:smarttags" w:element="metricconverter">
        <w:smartTagPr>
          <w:attr w:name="ProductID" w:val="2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6. Граждане (организации), совершившие погребение, обязаны содержать надмогильные сооружения и зеленые насаждения в надлежащем состоянии собственными силами либо силами предприятия, оказывающего услуги по договору.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 свободном земельном участке, отведенном под семейное захоронение, с разрешения администрации поселения производится захоронение на основании письменного заявления граждан (организаций), на которых зарегистрированы могилы, или их родственников и предъявления удостоверения о захоронении.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8. Захоронение в родственные могилы допускается по истечении 15 лет после последнего захоронения с разрешения администрации поселения по письменному заявлению граждан (организаций), на которых зарегистрирована могила.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9. Захоронение урн с прахом в землю на участках семейных захоронений  с разрешения администрации поселения производится по заявлению граждан (организаций) независимо от срока предыдущего захоронения.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Погребение умерших, личность которых не установлена, осуществляется с разрешения органов внутренних дел на специально отведенных для этих целей участках кладбищ.</w:t>
      </w:r>
      <w:proofErr w:type="gramEnd"/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11. Каждое захоронение регистрируется в книге установленной формы с указанием номеров кварталов и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12. Гражданам выдается удостоверение о захоронении установленного образца.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13. Надмогильные сооружения устанавливаются в пределах отведенного земельного участка с учетом обеспечения подходов к могилам, не должен иметь частей выступающих за границей участка или нависающих над ним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14.Установленные гражданами (организациями) надмогильные сооружения являются их собственностью.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15. Установка памятников регистрируется в специальной книге с указанием номеров квартала и могилы, фамилии, имени и отчества захороненного, даты установки, габаритных размеров и материала памятника.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16. Устанавливаемые на участках погребений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могильные сооружения не должны превышать по высоте следующих размеров: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памятники - </w:t>
      </w:r>
      <w:smartTag w:uri="urn:schemas-microsoft-com:office:smarttags" w:element="metricconverter">
        <w:smartTagPr>
          <w:attr w:name="ProductID" w:val="1,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1,8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>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- цоколи - </w:t>
      </w:r>
      <w:smartTag w:uri="urn:schemas-microsoft-com:office:smarttags" w:element="metricconverter">
        <w:smartTagPr>
          <w:attr w:name="ProductID" w:val="0,18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0,18 метра</w:t>
        </w:r>
      </w:smartTag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- ограды – 0,5м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На старых местах погребения установка оград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и замена старых оград на новые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863E1E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863E1E">
        <w:rPr>
          <w:rFonts w:ascii="Times New Roman" w:hAnsi="Times New Roman" w:cs="Times New Roman"/>
          <w:sz w:val="24"/>
          <w:szCs w:val="24"/>
        </w:rPr>
        <w:t xml:space="preserve"> производится по согласованию с администрацией поселения.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17. Захоронение умерших от инфекций неясной этиологии, а также от особо опасных инфекций (умерших в лечебных учреждениях или поступивших в патологоанатомические отделения для вскрытия) совершается в оцинкованных, герметически запаянных гробах непосредственно из патологоанатомического отделения на специально отведенных участках кладбищ.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CC4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 xml:space="preserve">13. Правила посещения муниципального общественного кладбища, </w:t>
      </w:r>
    </w:p>
    <w:p w:rsidR="003048E6" w:rsidRPr="00135F63" w:rsidRDefault="003048E6" w:rsidP="00B21F0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F63">
        <w:rPr>
          <w:rFonts w:ascii="Times New Roman" w:hAnsi="Times New Roman" w:cs="Times New Roman"/>
          <w:b/>
          <w:sz w:val="24"/>
          <w:szCs w:val="24"/>
        </w:rPr>
        <w:t>права и обязанности граждан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3E1E">
        <w:rPr>
          <w:rFonts w:ascii="Times New Roman" w:hAnsi="Times New Roman" w:cs="Times New Roman"/>
          <w:sz w:val="24"/>
          <w:szCs w:val="24"/>
        </w:rPr>
        <w:t>1. Кладбище открыто для посещения ежедневно с 9 до 18 часов, для выполнения работ по уходу за захоронениями - с 9 до 21 часа. Захоронения умерших на кладбищах производятся с 10 до 17 часов. В исключительных случаях по согласованию с главой муниципального образования</w:t>
      </w:r>
      <w:r w:rsidR="00135F63">
        <w:rPr>
          <w:rFonts w:ascii="Times New Roman" w:hAnsi="Times New Roman" w:cs="Times New Roman"/>
          <w:sz w:val="24"/>
          <w:szCs w:val="24"/>
        </w:rPr>
        <w:t xml:space="preserve"> </w:t>
      </w:r>
      <w:r w:rsidRPr="00863E1E">
        <w:rPr>
          <w:rFonts w:ascii="Times New Roman" w:hAnsi="Times New Roman" w:cs="Times New Roman"/>
          <w:sz w:val="24"/>
          <w:szCs w:val="24"/>
        </w:rPr>
        <w:t>поселения допускается производство захоронений до 21 часа.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2. На территории кладбища посетители должны соблюдать общественный порядок и тишину.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3. Посетители кладбища имеют право: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бесплатно пользоваться инвентарем, выдаваемым администрацией кладбища для ухода за могилами;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устанавливать памятники и другие надмогильные сооружения, отвечающие требованиям нормативных документов;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поручать специализированной службе по вопросам похоронного дела уход за могилой на основании заключенного договора;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4) выращивать цветы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могильном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участке;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осуществлять посадку деревьев в соответствии с проектом озеленения кладбища по согласованию с администрацией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беспрепятственно проезжать на территорию кладбища в случаях установки (замены) надмогильных сооружений;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посетители - престарелые и инвалиды могут пользоваться легковым транспортом для проезда по территории кладбища.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4. На территории кладбища запрещается: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сооружения, мемориальные доски без разрешения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2) разрушать или осквернять памятники и другие надмогильные сооружения, мемориальные доски;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разрушать оборудование кладбища, засорять территорию;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ломать насаждения, рвать цветы;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8) оставлять запасы строительных и других материалов;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lastRenderedPageBreak/>
        <w:t>9) производить какие-либо работы, торговать цветами, предметами похоронного ритуала и материалами по благоустройству могил, если на это нет разрешений администрации поселения;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10) похищать или производить перемещение чужого имущества, осуществлять иные самоуправные действия (виновные в этом привлекаются к ответственности в установленном порядке);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11) ездить на велосипедах, мопедах, мотороллерах, мотоциклах, лыжах и санях;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12) въезжать на территорию кладбища на автомобильном транспорте, за исключением инвалидов и престарелых;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13) оставлять демонтированные надмогильные сооружения при их замене или осуществлении благоустройства на месте захоронения;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14) самовольно копать могилы.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5. Надругательство над телами умерших либо уничтожение, повреждение или осквернение мест погребения, надмогильных сооружений или кладбищенских зданий, предназначенных для церемоний в связи с погребением умерших или их повиновением, влечет уголовную ответственность в порядке, установленном законодательством.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 xml:space="preserve">14. Обязанности администрации поселения при обслуживании </w:t>
      </w: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муниципального общественного кладбища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содержать кладбище в надлежащем порядке и обеспечивать: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1) соблюдение норм, установленных настоящим Положением;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2) устройство контейнерных площадок на </w:t>
      </w:r>
      <w:proofErr w:type="gramStart"/>
      <w:r w:rsidRPr="00863E1E">
        <w:rPr>
          <w:rFonts w:ascii="Times New Roman" w:hAnsi="Times New Roman" w:cs="Times New Roman"/>
          <w:sz w:val="24"/>
          <w:szCs w:val="24"/>
        </w:rPr>
        <w:t>водонепроницаемом</w:t>
      </w:r>
      <w:proofErr w:type="gramEnd"/>
      <w:r w:rsidRPr="00863E1E">
        <w:rPr>
          <w:rFonts w:ascii="Times New Roman" w:hAnsi="Times New Roman" w:cs="Times New Roman"/>
          <w:sz w:val="24"/>
          <w:szCs w:val="24"/>
        </w:rPr>
        <w:t xml:space="preserve"> основании с размещением на них металлических контейнеров;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3) работу общественных туалетов, систематическую уборку дорог общего пользования, проходов и других участков хозяйственного назначения (кроме могил), регулярный вывоз мусора;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4) При необходимости озеленение территории кладбища  (посадка высокорастущих деревьев запрещается);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5) постоянное содержание в надлежащем порядке братских могил и могил, находящихся под охраной государства;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6) наличие Книги отзывов и предложений, пронумерованной, прошнурованной, заверенной печатью Администрации муниципального образования «</w:t>
      </w:r>
      <w:r w:rsidR="0023180A">
        <w:rPr>
          <w:rFonts w:ascii="Times New Roman" w:hAnsi="Times New Roman" w:cs="Times New Roman"/>
          <w:sz w:val="24"/>
          <w:szCs w:val="24"/>
        </w:rPr>
        <w:t>Светлянское</w:t>
      </w:r>
      <w:r w:rsidRPr="00863E1E">
        <w:rPr>
          <w:rFonts w:ascii="Times New Roman" w:hAnsi="Times New Roman" w:cs="Times New Roman"/>
          <w:sz w:val="24"/>
          <w:szCs w:val="24"/>
        </w:rPr>
        <w:t>»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 xml:space="preserve"> 7) соблюдение Правил пожарной безопасности.</w:t>
      </w:r>
    </w:p>
    <w:p w:rsidR="009B6CC4" w:rsidRDefault="009B6CC4" w:rsidP="00B21F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48E6" w:rsidRPr="009B6CC4" w:rsidRDefault="003048E6" w:rsidP="009B6CC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6CC4">
        <w:rPr>
          <w:rFonts w:ascii="Times New Roman" w:hAnsi="Times New Roman" w:cs="Times New Roman"/>
          <w:b/>
          <w:sz w:val="24"/>
          <w:szCs w:val="24"/>
        </w:rPr>
        <w:t>15. Ответственность</w:t>
      </w:r>
    </w:p>
    <w:p w:rsidR="003048E6" w:rsidRPr="00863E1E" w:rsidRDefault="003048E6" w:rsidP="00B21F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1E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sectPr w:rsidR="003048E6" w:rsidRPr="00863E1E" w:rsidSect="0051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2A"/>
    <w:rsid w:val="0010530C"/>
    <w:rsid w:val="00135F63"/>
    <w:rsid w:val="001860AC"/>
    <w:rsid w:val="001B3327"/>
    <w:rsid w:val="0023180A"/>
    <w:rsid w:val="00252A77"/>
    <w:rsid w:val="003048E6"/>
    <w:rsid w:val="0039238C"/>
    <w:rsid w:val="003E415B"/>
    <w:rsid w:val="00456CEB"/>
    <w:rsid w:val="004D1DCF"/>
    <w:rsid w:val="00517710"/>
    <w:rsid w:val="0054293B"/>
    <w:rsid w:val="00654387"/>
    <w:rsid w:val="00660817"/>
    <w:rsid w:val="006872C7"/>
    <w:rsid w:val="006F1C1A"/>
    <w:rsid w:val="00767615"/>
    <w:rsid w:val="00822B12"/>
    <w:rsid w:val="00823603"/>
    <w:rsid w:val="00863E1E"/>
    <w:rsid w:val="009B6CC4"/>
    <w:rsid w:val="00AA7EB1"/>
    <w:rsid w:val="00AD3838"/>
    <w:rsid w:val="00B21F07"/>
    <w:rsid w:val="00BF53AC"/>
    <w:rsid w:val="00C7202A"/>
    <w:rsid w:val="00E94B64"/>
    <w:rsid w:val="00F04820"/>
    <w:rsid w:val="00F841AB"/>
    <w:rsid w:val="00F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F"/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67615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1DCF"/>
    <w:rPr>
      <w:rFonts w:cs="Times New Roman"/>
      <w:color w:val="0000FF"/>
      <w:u w:val="single"/>
    </w:rPr>
  </w:style>
  <w:style w:type="paragraph" w:customStyle="1" w:styleId="ConsPlusNormal">
    <w:name w:val="ConsPlusNormal"/>
    <w:rsid w:val="004D1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1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D1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56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6CEB"/>
    <w:rPr>
      <w:rFonts w:ascii="Tahom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761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0132;fld=134;dst=100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42077;fld=134;dst=100017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LAW;n=90010;fld=134;dst=100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53;n=4013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BE8A-674B-4D04-BB14-67A4D5DE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2572</Words>
  <Characters>19544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22072</CharactersWithSpaces>
  <SharedDoc>false</SharedDoc>
  <HLinks>
    <vt:vector size="30" baseType="variant">
      <vt:variant>
        <vt:i4>917588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consultantplus://offline/main?base=LAW;n=42077;fld=134;dst=100017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consultantplus://offline/main?base=LAW;n=90010;fld=134;dst=100193</vt:lpwstr>
      </vt:variant>
      <vt:variant>
        <vt:lpwstr/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consultantplus://offline/main?base=RLAW053;n=40132;fld=134;dst=100009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consultantplus://offline/main?base=LAW;n=90010;fld=134;dst=19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9</cp:revision>
  <cp:lastPrinted>2017-09-28T11:07:00Z</cp:lastPrinted>
  <dcterms:created xsi:type="dcterms:W3CDTF">2017-09-26T12:04:00Z</dcterms:created>
  <dcterms:modified xsi:type="dcterms:W3CDTF">2017-09-28T11:07:00Z</dcterms:modified>
</cp:coreProperties>
</file>